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הורים, תקשיבו רגע (וגם אנחנו)</w:t>
      </w:r>
    </w:p>
    <w:p>
      <w:pPr>
        <w:bidi/>
        <w:jc w:val="right"/>
      </w:pPr>
      <w:r>
        <w:rPr>
          <w:rFonts w:ascii="Arial" w:hAnsi="Arial" w:cs="Arial" w:eastAsia="Arial" w:hint="cs"/>
          <w:color w:val="555555"/>
          <w:sz w:val="22"/>
          <w:szCs w:val="22"/>
          <w:rtl/>
        </w:rPr>
        <w:t>מאגר טקסטים לכיתה ז׳ · טור דעה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הטור, אילו שתי סיבות גורמות לילדים לענות "בסדר"? – </w:t>
      </w:r>
      <w:r>
        <w:rPr>
          <w:rFonts w:ascii="Arial" w:hAnsi="Arial" w:cs="Arial" w:eastAsia="Arial" w:hint="cs"/>
          <w:sz w:val="22"/>
          <w:szCs w:val="22"/>
          <w:rtl/>
        </w:rPr>
        <w:t>עייפות וקושי לספר יום ארוך ומלא; חשש מתגובת ההורים (התקשרות למחנכת, הרצאה).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שלושה דברים "עובדים" בבית של הכותבת? – </w:t>
      </w:r>
      <w:r>
        <w:rPr>
          <w:rFonts w:ascii="Arial" w:hAnsi="Arial" w:cs="Arial" w:eastAsia="Arial" w:hint="cs"/>
          <w:sz w:val="22"/>
          <w:szCs w:val="22"/>
          <w:rtl/>
        </w:rPr>
        <w:t>לבחור זמן מתאים (לילה, נסיעה); לשאול שאלות ספציפיות; להקשיב בלי לתקן מיד.</w:t>
      </w:r>
    </w:p>
    <w:p>
      <w:pPr>
        <w:bidi/>
        <w:jc w:val="right"/>
      </w:pPr>
      <w:r>
        <w:rPr>
          <w:rFonts w:ascii="Arial" w:hAnsi="Arial" w:cs="Arial" w:eastAsia="Arial" w:hint="cs"/>
          <w:b/>
          <w:sz w:val="24"/>
          <w:szCs w:val="24"/>
          <w:bCs/>
          <w:rtl/>
        </w:rPr>
        <w:t>3. איזו שאלה התחיל אבא של הכותבת לשאול? [איתור מידע]</w:t>
      </w:r>
    </w:p>
    <w:p>
      <w:pPr>
        <w:bidi/>
        <w:jc w:val="right"/>
      </w:pPr>
      <w:r>
        <w:rPr>
          <w:rFonts w:ascii="Arial" w:hAnsi="Arial" w:cs="Arial" w:eastAsia="Arial" w:hint="cs"/>
          <w:b/>
          <w:color w:val="2B8A3E"/>
          <w:sz w:val="24"/>
          <w:szCs w:val="24"/>
          <w:bCs/>
          <w:rtl/>
        </w:rPr>
        <w:t xml:space="preserve">      ● א. "מה היה הדבר הכי מצחיק היום?"</w:t>
      </w:r>
    </w:p>
    <w:p>
      <w:pPr>
        <w:bidi/>
        <w:jc w:val="right"/>
      </w:pPr>
      <w:r>
        <w:rPr>
          <w:rFonts w:ascii="Arial" w:hAnsi="Arial" w:cs="Arial" w:eastAsia="Arial" w:hint="cs"/>
          <w:sz w:val="24"/>
          <w:szCs w:val="24"/>
          <w:rtl/>
        </w:rPr>
        <w:t xml:space="preserve">      ○ ב. "עם מי דיברת בטלפון?"</w:t>
      </w:r>
    </w:p>
    <w:p>
      <w:pPr>
        <w:bidi/>
        <w:jc w:val="right"/>
      </w:pPr>
      <w:r>
        <w:rPr>
          <w:rFonts w:ascii="Arial" w:hAnsi="Arial" w:cs="Arial" w:eastAsia="Arial" w:hint="cs"/>
          <w:sz w:val="24"/>
          <w:szCs w:val="24"/>
          <w:rtl/>
        </w:rPr>
        <w:t xml:space="preserve">      ○ ג. "כמה קיבלת במבחן?"</w:t>
      </w:r>
    </w:p>
    <w:p>
      <w:pPr>
        <w:bidi/>
        <w:jc w:val="right"/>
      </w:pPr>
      <w:r>
        <w:rPr>
          <w:rFonts w:ascii="Arial" w:hAnsi="Arial" w:cs="Arial" w:eastAsia="Arial" w:hint="cs"/>
          <w:sz w:val="24"/>
          <w:szCs w:val="24"/>
          <w:rtl/>
        </w:rPr>
        <w:t xml:space="preserve">      ○ ד. "למה לא סידרת את החדר?"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"מה היה הדבר הכי מצחיק היום?" או "מי עצבן אותך היום?".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ההשוואה "יום בחטיבה הוא כמו סדרה עם עשרה פרקים". מה היא מסבירה? – </w:t>
      </w:r>
      <w:r>
        <w:rPr>
          <w:rFonts w:ascii="Arial" w:hAnsi="Arial" w:cs="Arial" w:eastAsia="Arial" w:hint="cs"/>
          <w:sz w:val="22"/>
          <w:szCs w:val="22"/>
          <w:rtl/>
        </w:rPr>
        <w:t>שיום אחד מלא אירועים רבים ושונים; קשה ומעייף לספר את כולם מההתחלה, ולכן התשובה מתקצרת ל"בסדר".</w:t>
      </w:r>
    </w:p>
    <w:p>
      <w:pPr>
        <w:bidi/>
        <w:jc w:val="right"/>
      </w:pPr>
      <w:r>
        <w:rPr>
          <w:rFonts w:ascii="Arial" w:hAnsi="Arial" w:cs="Arial" w:eastAsia="Arial" w:hint="cs"/>
          <w:b/>
          <w:sz w:val="24"/>
          <w:szCs w:val="24"/>
          <w:bCs/>
          <w:rtl/>
        </w:rPr>
        <w:t>5. מדוע, לדעת הכותבת, קל יותר לדבר בנסיעה באוטו? [הבנה ופרשנות]</w:t>
      </w:r>
    </w:p>
    <w:p>
      <w:pPr>
        <w:bidi/>
        <w:jc w:val="right"/>
      </w:pPr>
      <w:r>
        <w:rPr>
          <w:rFonts w:ascii="Arial" w:hAnsi="Arial" w:cs="Arial" w:eastAsia="Arial" w:hint="cs"/>
          <w:b/>
          <w:color w:val="2B8A3E"/>
          <w:sz w:val="24"/>
          <w:szCs w:val="24"/>
          <w:bCs/>
          <w:rtl/>
        </w:rPr>
        <w:t xml:space="preserve">      ● א. כי לא מסתכלים זה לזה בעיניים, וזה מוריד את הלחץ</w:t>
      </w:r>
    </w:p>
    <w:p>
      <w:pPr>
        <w:bidi/>
        <w:jc w:val="right"/>
      </w:pPr>
      <w:r>
        <w:rPr>
          <w:rFonts w:ascii="Arial" w:hAnsi="Arial" w:cs="Arial" w:eastAsia="Arial" w:hint="cs"/>
          <w:sz w:val="24"/>
          <w:szCs w:val="24"/>
          <w:rtl/>
        </w:rPr>
        <w:t xml:space="preserve">      ○ ב. כי הנסיעה קצרה</w:t>
      </w:r>
    </w:p>
    <w:p>
      <w:pPr>
        <w:bidi/>
        <w:jc w:val="right"/>
      </w:pPr>
      <w:r>
        <w:rPr>
          <w:rFonts w:ascii="Arial" w:hAnsi="Arial" w:cs="Arial" w:eastAsia="Arial" w:hint="cs"/>
          <w:sz w:val="24"/>
          <w:szCs w:val="24"/>
          <w:rtl/>
        </w:rPr>
        <w:t xml:space="preserve">      ○ ג. כי אין בה טלפון</w:t>
      </w:r>
    </w:p>
    <w:p>
      <w:pPr>
        <w:bidi/>
        <w:jc w:val="right"/>
      </w:pPr>
      <w:r>
        <w:rPr>
          <w:rFonts w:ascii="Arial" w:hAnsi="Arial" w:cs="Arial" w:eastAsia="Arial" w:hint="cs"/>
          <w:sz w:val="24"/>
          <w:szCs w:val="24"/>
          <w:rtl/>
        </w:rPr>
        <w:t xml:space="preserve">      ○ ד. כי ברדיו יש מוזיקה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לא מסתכלים אחד לשני בעיניים, וזה יוצר תחושה פחות לוחצת.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הכותבת "ניסתה לעמוד בנעליים של אמא". מה אפשר להסיק מכך על הדרך שבה היא בונה את הטיעון שלה? – </w:t>
      </w:r>
      <w:r>
        <w:rPr>
          <w:rFonts w:ascii="Arial" w:hAnsi="Arial" w:cs="Arial" w:eastAsia="Arial" w:hint="cs"/>
          <w:sz w:val="22"/>
          <w:szCs w:val="22"/>
          <w:rtl/>
        </w:rPr>
        <w:t>שהיא מנסה להיות הוגנת ולהבין גם את הצד השני; כך הטור משכנע יותר, כי הוא לא רק מאשים את ההורים.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שהילדים מרגישים כשההורים שואלים לבין מה שההורים מרגישים כשהילדים עונים במילה אחת. – </w:t>
      </w:r>
      <w:r>
        <w:rPr>
          <w:rFonts w:ascii="Arial" w:hAnsi="Arial" w:cs="Arial" w:eastAsia="Arial" w:hint="cs"/>
          <w:sz w:val="22"/>
          <w:szCs w:val="22"/>
          <w:rtl/>
        </w:rPr>
        <w:t>הילדים מרגישים עייפות, הצפה וחשש מתגובה; ההורים מרגישים דאגה, ריחוק ו"דלת נסגרת". כל צד מפרש את השני כחוסר רצון, אף שלשניהם כוונות טובות.</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מי אחראי יותר ליצירת שיחה טובה בבית – ההורים או הילדים? נמקו והסתמכו על משפט הסיום של הטור. – </w:t>
      </w:r>
      <w:r>
        <w:rPr>
          <w:rFonts w:ascii="Arial" w:hAnsi="Arial" w:cs="Arial" w:eastAsia="Arial" w:hint="cs"/>
          <w:sz w:val="22"/>
          <w:szCs w:val="22"/>
          <w:rtl/>
        </w:rPr>
        <w:t>תשובה פתוחה. מחוון: עמדה + נימוק + התייחסות לדימוי הגשר ("כל צד בונה חצי").</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חמש שאלות "שאי אפשר לענות עליהן 'בסדר'", שהורים יכולים לשאול ילד בכיתה ז׳. ליד כל שאלה כתבו מה היא עשויה לפתוח. – </w:t>
      </w:r>
      <w:r>
        <w:rPr>
          <w:rFonts w:ascii="Arial" w:hAnsi="Arial" w:cs="Arial" w:eastAsia="Arial" w:hint="cs"/>
          <w:sz w:val="22"/>
          <w:szCs w:val="22"/>
          <w:rtl/>
        </w:rPr>
        <w:t>משימת כתיבה. מחוון: שאלות פתוחות וספציפיות, מגוון נושאים, הסבר קצר לכל שאלה.</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של תלמידה בכיתה ז׳ על השיחות בין ילדים להורים. היא מציגה את הבעיה, מנסה להבין את שני הצדדים ומציעה פתרון. קִראו וחשבו: האם השיחות אצלכם בבית נשמעות כך?</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"איך היה בבית הספר?" "בסדר." "מה למדתם?" "כלום." "עם מי ישבת בהפסקה?" "לא יודעת." אם השיחה הזו נשמעת לכם מוכרת, אתם לא לבד. היא מתנהלת, כמעט מילה במילה, בהרבה מטבחים בכל ערב. ההורים שואלים, אנחנו עונים במילה אחת, וכולם מתוסכלים. אני רוצה לנסות להסביר מה קורה כאן – לשני הצדדים.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אנחנו מרגישים  </w:t>
      </w:r>
      <w:r>
        <w:rPr>
          <w:rFonts w:ascii="Arial" w:hAnsi="Arial" w:cs="Arial" w:eastAsia="Arial" w:hint="cs"/>
          <w:sz w:val="24"/>
          <w:szCs w:val="24"/>
          <w:rtl/>
        </w:rPr>
        <w:t>קודם כול, למה אנחנו עונים "בסדר"? לא בגלל שאין לנו מה לספר. לפעמים יש יותר מדי. יום בחטיבה הוא כמו סדרה עם עשרה פרקים: ריב קטן בבוקר, מבחן מפתיע, משהו מצחיק בהפסקה, מורה שהעירה. כשאנחנו חוזרים הביתה, אנחנו עייפים, ופשוט אין לנו כוח "לשדר את כל העונה" מההתחלה. חוץ מזה, לפעמים אנחנו חוששים מהתגובה. אם אספר שמישהו העליב אותי, אמא תרצה להתקשר למחנכת. אם אספר שקיבלתי ציון נמוך, אבא יתחיל הרצאה. אז אנחנו בוחרים בתשובה הכי בטוחה: "בסדר".</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ההורים מרגישים  </w:t>
      </w:r>
      <w:r>
        <w:rPr>
          <w:rFonts w:ascii="Arial" w:hAnsi="Arial" w:cs="Arial" w:eastAsia="Arial" w:hint="cs"/>
          <w:sz w:val="24"/>
          <w:szCs w:val="24"/>
          <w:rtl/>
        </w:rPr>
        <w:t>אבל כשחשבתי על זה יותר, ניסיתי לעמוד לרגע בנעליים של אמא שלי. היא מכירה אותי שתים־עשרה שנה, ופתאום חלק גדול מהחיים שלי קורה במקום שהיא לא רואה: בבית הספר, בקבוצות, בטלפון. היא דואגת, והשאלות הן הדרך שלה להרגיש קרובה. כשאני עונה במילה אחת, היא מרגישה שסוגרים לה את הדלת. ויש עוד פער: כשההורים היו בגילנו, לא היו קבוצות הודעות ולא היו מסכים בכל כיס. חלק מהקשיים שלנו פשוט חדשים בשבילם, והם לא תמיד יודעים מה לשאול.</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עובד, לפחות אצלנו  </w:t>
      </w:r>
      <w:r>
        <w:rPr>
          <w:rFonts w:ascii="Arial" w:hAnsi="Arial" w:cs="Arial" w:eastAsia="Arial" w:hint="cs"/>
          <w:sz w:val="24"/>
          <w:szCs w:val="24"/>
          <w:rtl/>
        </w:rPr>
        <w:t>אחרי הרבה ויכוחים, גילינו בבית שלנו כמה דברים שעובדים. הראשון: הזמן. אני לא רוצה לדבר ברגע שאני נכנסת הביתה, אבל אני דווקא כן רוצה לדבר בלילה, לפני השינה, או בנסיעה באוטו. משהו בזה שלא מסתכלים אחד לשני בעיניים עושה את זה קל יותר. השני: השאלות. במקום "איך היה?", אבא שלי התחיל לשאול "מה היה הדבר הכי מצחיק היום?" או "מי עצבן אותך היום?". לשאלה כזו אי אפשר לענות "בסדר". השלישי, ואולי החשוב ביותר: להקשיב בלי לתקן מיד. כשאני מספרת על בעיה, אני לא תמיד רוצה פתרון. לפעמים אני רק רוצה שמישהו יגיד "וואו, זה באמת מבאס".</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אנחנו יכולים לעשות  </w:t>
      </w:r>
      <w:r>
        <w:rPr>
          <w:rFonts w:ascii="Arial" w:hAnsi="Arial" w:cs="Arial" w:eastAsia="Arial" w:hint="cs"/>
          <w:sz w:val="24"/>
          <w:szCs w:val="24"/>
          <w:rtl/>
        </w:rPr>
        <w:t>וגם לנו, הילדים, יש חלק בזה. אנחנו יכולים לספר משהו קטן גם בלי שישאלו. אנחנו יכולים להגיד "אני לא רוצה לדבר עכשיו, אבל אולי בערב" במקום לטרוק דלת. ואנחנו יכולים לזכור שהשאלות המעצבנות האלה באות מאהבה.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השיחה בין הורים לילדים היא כמו גשר. כל צד בונה חצי ממנו. אם רק צד אחד בונה, הגשר לעולם לא ייפגש באמצע.</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מתוסכלים</w:t>
            </w:r>
          </w:p>
        </w:tc>
        <w:tc>
          <w:tcPr>
            <w:tcW w:type="dxa" w:w="7370"/>
          </w:tcPr>
          <w:p>
            <w:pPr>
              <w:bidi/>
              <w:jc w:val="right"/>
            </w:pPr>
            <w:r>
              <w:rPr>
                <w:rFonts w:ascii="Arial" w:hAnsi="Arial" w:cs="Arial" w:eastAsia="Arial" w:hint="cs"/>
                <w:sz w:val="22"/>
                <w:szCs w:val="22"/>
                <w:rtl/>
              </w:rPr>
              <w:t>מרגישים כעס ואכזבה כי משהו לא מצליח</w:t>
            </w:r>
          </w:p>
        </w:tc>
      </w:tr>
      <w:tr>
        <w:tc>
          <w:tcPr>
            <w:tcW w:type="dxa" w:w="2268"/>
          </w:tcPr>
          <w:p>
            <w:pPr>
              <w:bidi/>
              <w:jc w:val="right"/>
            </w:pPr>
            <w:r>
              <w:rPr>
                <w:rFonts w:ascii="Arial" w:hAnsi="Arial" w:cs="Arial" w:eastAsia="Arial" w:hint="cs"/>
                <w:sz w:val="22"/>
                <w:szCs w:val="22"/>
                <w:rtl/>
              </w:rPr>
              <w:t>חוששים</w:t>
            </w:r>
          </w:p>
        </w:tc>
        <w:tc>
          <w:tcPr>
            <w:tcW w:type="dxa" w:w="7370"/>
          </w:tcPr>
          <w:p>
            <w:pPr>
              <w:bidi/>
              <w:jc w:val="right"/>
            </w:pPr>
            <w:r>
              <w:rPr>
                <w:rFonts w:ascii="Arial" w:hAnsi="Arial" w:cs="Arial" w:eastAsia="Arial" w:hint="cs"/>
                <w:sz w:val="22"/>
                <w:szCs w:val="22"/>
                <w:rtl/>
              </w:rPr>
              <w:t>מפחדים קצת</w:t>
            </w:r>
          </w:p>
        </w:tc>
      </w:tr>
      <w:tr>
        <w:tc>
          <w:tcPr>
            <w:tcW w:type="dxa" w:w="2268"/>
          </w:tcPr>
          <w:p>
            <w:pPr>
              <w:bidi/>
              <w:jc w:val="right"/>
            </w:pPr>
            <w:r>
              <w:rPr>
                <w:rFonts w:ascii="Arial" w:hAnsi="Arial" w:cs="Arial" w:eastAsia="Arial" w:hint="cs"/>
                <w:sz w:val="22"/>
                <w:szCs w:val="22"/>
                <w:rtl/>
              </w:rPr>
              <w:t>לעמוד בנעליים של</w:t>
            </w:r>
          </w:p>
        </w:tc>
        <w:tc>
          <w:tcPr>
            <w:tcW w:type="dxa" w:w="7370"/>
          </w:tcPr>
          <w:p>
            <w:pPr>
              <w:bidi/>
              <w:jc w:val="right"/>
            </w:pPr>
            <w:r>
              <w:rPr>
                <w:rFonts w:ascii="Arial" w:hAnsi="Arial" w:cs="Arial" w:eastAsia="Arial" w:hint="cs"/>
                <w:sz w:val="22"/>
                <w:szCs w:val="22"/>
                <w:rtl/>
              </w:rPr>
              <w:t>לנסות להרגיש כמו מישהו אחר</w:t>
            </w:r>
          </w:p>
        </w:tc>
      </w:tr>
      <w:tr>
        <w:tc>
          <w:tcPr>
            <w:tcW w:type="dxa" w:w="2268"/>
          </w:tcPr>
          <w:p>
            <w:pPr>
              <w:bidi/>
              <w:jc w:val="right"/>
            </w:pPr>
            <w:r>
              <w:rPr>
                <w:rFonts w:ascii="Arial" w:hAnsi="Arial" w:cs="Arial" w:eastAsia="Arial" w:hint="cs"/>
                <w:sz w:val="22"/>
                <w:szCs w:val="22"/>
                <w:rtl/>
              </w:rPr>
              <w:t>פער</w:t>
            </w:r>
          </w:p>
        </w:tc>
        <w:tc>
          <w:tcPr>
            <w:tcW w:type="dxa" w:w="7370"/>
          </w:tcPr>
          <w:p>
            <w:pPr>
              <w:bidi/>
              <w:jc w:val="right"/>
            </w:pPr>
            <w:r>
              <w:rPr>
                <w:rFonts w:ascii="Arial" w:hAnsi="Arial" w:cs="Arial" w:eastAsia="Arial" w:hint="cs"/>
                <w:sz w:val="22"/>
                <w:szCs w:val="22"/>
                <w:rtl/>
              </w:rPr>
              <w:t>מרחק, הבדל גדול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הטור, אילו שתי סיבות גורמות לילדים לענות "בסדר"?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שלושה דברים "עובדים" בבית של הכותבת?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איזו שאלה התחיל אבא של הכותבת לשאול? [איתור מידע]</w:t>
      </w:r>
    </w:p>
    <w:p>
      <w:pPr>
        <w:bidi/>
        <w:jc w:val="right"/>
      </w:pPr>
      <w:r>
        <w:rPr>
          <w:rFonts w:ascii="Arial" w:hAnsi="Arial" w:cs="Arial" w:eastAsia="Arial" w:hint="cs"/>
          <w:sz w:val="24"/>
          <w:szCs w:val="24"/>
          <w:rtl/>
        </w:rPr>
        <w:t xml:space="preserve">      ○ א. "מה היה הדבר הכי מצחיק היום?"</w:t>
      </w:r>
    </w:p>
    <w:p>
      <w:pPr>
        <w:bidi/>
        <w:jc w:val="right"/>
      </w:pPr>
      <w:r>
        <w:rPr>
          <w:rFonts w:ascii="Arial" w:hAnsi="Arial" w:cs="Arial" w:eastAsia="Arial" w:hint="cs"/>
          <w:sz w:val="24"/>
          <w:szCs w:val="24"/>
          <w:rtl/>
        </w:rPr>
        <w:t xml:space="preserve">      ○ ב. "עם מי דיברת בטלפון?"</w:t>
      </w:r>
    </w:p>
    <w:p>
      <w:pPr>
        <w:bidi/>
        <w:jc w:val="right"/>
      </w:pPr>
      <w:r>
        <w:rPr>
          <w:rFonts w:ascii="Arial" w:hAnsi="Arial" w:cs="Arial" w:eastAsia="Arial" w:hint="cs"/>
          <w:sz w:val="24"/>
          <w:szCs w:val="24"/>
          <w:rtl/>
        </w:rPr>
        <w:t xml:space="preserve">      ○ ג. "כמה קיבלת במבחן?"</w:t>
      </w:r>
    </w:p>
    <w:p>
      <w:pPr>
        <w:bidi/>
        <w:jc w:val="right"/>
      </w:pPr>
      <w:r>
        <w:rPr>
          <w:rFonts w:ascii="Arial" w:hAnsi="Arial" w:cs="Arial" w:eastAsia="Arial" w:hint="cs"/>
          <w:sz w:val="24"/>
          <w:szCs w:val="24"/>
          <w:rtl/>
        </w:rPr>
        <w:t xml:space="preserve">      ○ ד. "למה לא סידרת את החדר?"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ההשוואה "יום בחטיבה הוא כמו סדרה עם עשרה פרקים". מה היא מסבירה?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לדעת הכותבת, קל יותר לדבר בנסיעה באוטו? [הבנה ופרשנות]</w:t>
      </w:r>
    </w:p>
    <w:p>
      <w:pPr>
        <w:bidi/>
        <w:jc w:val="right"/>
      </w:pPr>
      <w:r>
        <w:rPr>
          <w:rFonts w:ascii="Arial" w:hAnsi="Arial" w:cs="Arial" w:eastAsia="Arial" w:hint="cs"/>
          <w:sz w:val="24"/>
          <w:szCs w:val="24"/>
          <w:rtl/>
        </w:rPr>
        <w:t xml:space="preserve">      ○ א. כי לא מסתכלים זה לזה בעיניים, וזה מוריד את הלחץ</w:t>
      </w:r>
    </w:p>
    <w:p>
      <w:pPr>
        <w:bidi/>
        <w:jc w:val="right"/>
      </w:pPr>
      <w:r>
        <w:rPr>
          <w:rFonts w:ascii="Arial" w:hAnsi="Arial" w:cs="Arial" w:eastAsia="Arial" w:hint="cs"/>
          <w:sz w:val="24"/>
          <w:szCs w:val="24"/>
          <w:rtl/>
        </w:rPr>
        <w:t xml:space="preserve">      ○ ב. כי הנסיעה קצרה</w:t>
      </w:r>
    </w:p>
    <w:p>
      <w:pPr>
        <w:bidi/>
        <w:jc w:val="right"/>
      </w:pPr>
      <w:r>
        <w:rPr>
          <w:rFonts w:ascii="Arial" w:hAnsi="Arial" w:cs="Arial" w:eastAsia="Arial" w:hint="cs"/>
          <w:sz w:val="24"/>
          <w:szCs w:val="24"/>
          <w:rtl/>
        </w:rPr>
        <w:t xml:space="preserve">      ○ ג. כי אין בה טלפון</w:t>
      </w:r>
    </w:p>
    <w:p>
      <w:pPr>
        <w:bidi/>
        <w:jc w:val="right"/>
      </w:pPr>
      <w:r>
        <w:rPr>
          <w:rFonts w:ascii="Arial" w:hAnsi="Arial" w:cs="Arial" w:eastAsia="Arial" w:hint="cs"/>
          <w:sz w:val="24"/>
          <w:szCs w:val="24"/>
          <w:rtl/>
        </w:rPr>
        <w:t xml:space="preserve">      ○ ד. כי ברדיו יש מוזיקה</w:t>
      </w:r>
    </w:p>
    <w:p>
      <w:pPr>
        <w:bidi/>
        <w:jc w:val="right"/>
      </w:pPr>
      <w:r>
        <w:rPr>
          <w:rFonts w:ascii="Arial" w:hAnsi="Arial" w:cs="Arial" w:eastAsia="Arial" w:hint="cs"/>
          <w:b/>
          <w:sz w:val="24"/>
          <w:szCs w:val="24"/>
          <w:bCs/>
          <w:rtl/>
        </w:rPr>
        <w:t>6. הכותבת "ניסתה לעמוד בנעליים של אמא". מה אפשר להסיק מכך על הדרך שבה היא בונה את הטיעון שלה?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שהילדים מרגישים כשההורים שואלים לבין מה שההורים מרגישים כשהילדים עונים במילה אחת.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מי אחראי יותר ליצירת שיחה טובה בבית – ההורים או הילדים? נמקו והסתמכו על משפט הסיום של הטור.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חמש שאלות "שאי אפשר לענות עליהן 'בסדר'", שהורים יכולים לשאול ילד בכיתה ז׳. ליד כל שאלה כתבו מה היא עשויה לפתוח.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הורים, תקשיבו רגע (וגם אנחנו)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